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Layout"/>
        <w:tblW w:w="0" w:type="auto"/>
        <w:jc w:val="center"/>
        <w:tblLayout w:type="fixed"/>
        <w:tblLook w:val="04A0" w:firstRow="1" w:lastRow="0" w:firstColumn="1" w:lastColumn="0" w:noHBand="0" w:noVBand="1"/>
        <w:tblDescription w:val="Brochure layout table page 1"/>
      </w:tblPr>
      <w:tblGrid>
        <w:gridCol w:w="4410"/>
        <w:gridCol w:w="143"/>
        <w:gridCol w:w="713"/>
        <w:gridCol w:w="3843"/>
        <w:gridCol w:w="720"/>
        <w:gridCol w:w="521"/>
        <w:gridCol w:w="4050"/>
      </w:tblGrid>
      <w:tr w:rsidR="00007663" w14:paraId="3C1A6797" w14:textId="77777777" w:rsidTr="00FD11C8">
        <w:trPr>
          <w:trHeight w:hRule="exact" w:val="10800"/>
          <w:jc w:val="center"/>
        </w:trPr>
        <w:tc>
          <w:tcPr>
            <w:tcW w:w="4410" w:type="dxa"/>
          </w:tcPr>
          <w:p w14:paraId="13F8AFD4" w14:textId="2711243C" w:rsidR="00D75551" w:rsidRDefault="00D75551" w:rsidP="00D75551">
            <w:pPr>
              <w:spacing w:after="0" w:line="240" w:lineRule="auto"/>
              <w:jc w:val="both"/>
              <w:outlineLvl w:val="2"/>
              <w:rPr>
                <w:rFonts w:ascii="Segoe UI" w:eastAsia="Times New Roman" w:hAnsi="Segoe UI" w:cs="Segoe UI"/>
                <w:b/>
                <w:bCs/>
                <w:color w:val="FF0000"/>
                <w:sz w:val="22"/>
                <w:szCs w:val="22"/>
              </w:rPr>
            </w:pPr>
            <w:r w:rsidRPr="00C87AB9">
              <w:rPr>
                <w:rFonts w:ascii="Segoe UI" w:eastAsia="Times New Roman" w:hAnsi="Segoe UI" w:cs="Segoe UI"/>
                <w:b/>
                <w:bCs/>
                <w:color w:val="FF0000"/>
                <w:sz w:val="22"/>
                <w:szCs w:val="22"/>
              </w:rPr>
              <w:t>What is mental health?</w:t>
            </w:r>
          </w:p>
          <w:p w14:paraId="57A7CABE" w14:textId="77777777" w:rsidR="00D75551" w:rsidRPr="00C87AB9" w:rsidRDefault="00D75551" w:rsidP="00D75551">
            <w:pPr>
              <w:spacing w:after="0" w:line="240" w:lineRule="auto"/>
              <w:jc w:val="both"/>
              <w:outlineLvl w:val="2"/>
              <w:rPr>
                <w:rFonts w:ascii="Segoe UI" w:eastAsia="Times New Roman" w:hAnsi="Segoe UI" w:cs="Segoe UI"/>
                <w:b/>
                <w:bCs/>
                <w:color w:val="FF0000"/>
                <w:sz w:val="22"/>
                <w:szCs w:val="22"/>
              </w:rPr>
            </w:pPr>
          </w:p>
          <w:p w14:paraId="467E1F46" w14:textId="77777777" w:rsidR="00D75551" w:rsidRPr="00D75551" w:rsidRDefault="00D75551" w:rsidP="00D75551">
            <w:pPr>
              <w:spacing w:after="100" w:afterAutospacing="1" w:line="240" w:lineRule="auto"/>
              <w:jc w:val="both"/>
              <w:rPr>
                <w:rFonts w:ascii="Segoe UI" w:eastAsia="Times New Roman" w:hAnsi="Segoe UI" w:cs="Segoe UI"/>
                <w:color w:val="000000"/>
                <w:sz w:val="22"/>
                <w:szCs w:val="22"/>
              </w:rPr>
            </w:pPr>
            <w:r w:rsidRPr="00C87AB9">
              <w:rPr>
                <w:rFonts w:ascii="Segoe UI" w:eastAsia="Times New Roman" w:hAnsi="Segoe UI" w:cs="Segoe UI"/>
                <w:color w:val="000000"/>
                <w:sz w:val="22"/>
                <w:szCs w:val="22"/>
              </w:rPr>
              <w:t>Mental health includes our emotional, psychological, and social well-being. It affects how we think, feel, and act. It also helps determine how we handle stress, relate to others, and make healthy choices. Mental health is important at every stage of life, from childhood and adolescence through adulthood.</w:t>
            </w:r>
          </w:p>
          <w:p w14:paraId="4F92305D" w14:textId="77777777" w:rsidR="00D75551" w:rsidRPr="00D75551" w:rsidRDefault="00D75551" w:rsidP="00D75551">
            <w:pPr>
              <w:spacing w:after="100" w:afterAutospacing="1" w:line="240" w:lineRule="auto"/>
              <w:jc w:val="both"/>
              <w:rPr>
                <w:rFonts w:ascii="Segoe UI" w:eastAsia="Times New Roman" w:hAnsi="Segoe UI" w:cs="Segoe UI"/>
                <w:b/>
                <w:bCs/>
                <w:color w:val="FF0000"/>
                <w:sz w:val="22"/>
                <w:szCs w:val="22"/>
              </w:rPr>
            </w:pPr>
            <w:r w:rsidRPr="00C87AB9">
              <w:rPr>
                <w:rFonts w:ascii="Segoe UI" w:eastAsia="Times New Roman" w:hAnsi="Segoe UI" w:cs="Segoe UI"/>
                <w:b/>
                <w:bCs/>
                <w:color w:val="FF0000"/>
                <w:sz w:val="22"/>
                <w:szCs w:val="22"/>
              </w:rPr>
              <w:t>What is mental illness?</w:t>
            </w:r>
            <w:r w:rsidRPr="00D75551">
              <w:rPr>
                <w:rFonts w:ascii="Segoe UI" w:eastAsia="Times New Roman" w:hAnsi="Segoe UI" w:cs="Segoe UI"/>
                <w:b/>
                <w:bCs/>
                <w:color w:val="FF0000"/>
                <w:sz w:val="22"/>
                <w:szCs w:val="22"/>
              </w:rPr>
              <w:t xml:space="preserve"> </w:t>
            </w:r>
          </w:p>
          <w:p w14:paraId="7EE6CBEF" w14:textId="0797F0E1" w:rsidR="00D75551" w:rsidRPr="00C87AB9" w:rsidRDefault="00D75551" w:rsidP="00D75551">
            <w:pPr>
              <w:spacing w:after="100" w:afterAutospacing="1" w:line="240" w:lineRule="auto"/>
              <w:jc w:val="both"/>
              <w:rPr>
                <w:rFonts w:ascii="Segoe UI" w:eastAsia="Times New Roman" w:hAnsi="Segoe UI" w:cs="Segoe UI"/>
                <w:b/>
                <w:bCs/>
                <w:color w:val="FF0000"/>
                <w:sz w:val="22"/>
                <w:szCs w:val="22"/>
              </w:rPr>
            </w:pPr>
            <w:r w:rsidRPr="00C87AB9">
              <w:rPr>
                <w:rFonts w:ascii="Segoe UI" w:eastAsia="Times New Roman" w:hAnsi="Segoe UI" w:cs="Segoe UI"/>
                <w:color w:val="000000"/>
                <w:sz w:val="22"/>
                <w:szCs w:val="22"/>
              </w:rPr>
              <w:t>Mental illnesses are conditions that affect a person’s thinking, feeling, mood or behavior,</w:t>
            </w:r>
            <w:r w:rsidR="00CC0BF7">
              <w:rPr>
                <w:rFonts w:ascii="Segoe UI" w:eastAsia="Times New Roman" w:hAnsi="Segoe UI" w:cs="Segoe UI"/>
                <w:color w:val="000000"/>
                <w:sz w:val="22"/>
                <w:szCs w:val="22"/>
              </w:rPr>
              <w:t xml:space="preserve"> for example:</w:t>
            </w:r>
            <w:r w:rsidRPr="00D75551">
              <w:rPr>
                <w:rFonts w:ascii="Segoe UI" w:eastAsia="Times New Roman" w:hAnsi="Segoe UI" w:cs="Segoe UI"/>
                <w:color w:val="000000"/>
                <w:sz w:val="22"/>
                <w:szCs w:val="22"/>
              </w:rPr>
              <w:t xml:space="preserve"> </w:t>
            </w:r>
            <w:r w:rsidRPr="00C87AB9">
              <w:rPr>
                <w:rFonts w:ascii="Segoe UI" w:eastAsia="Times New Roman" w:hAnsi="Segoe UI" w:cs="Segoe UI"/>
                <w:color w:val="000000"/>
                <w:sz w:val="22"/>
                <w:szCs w:val="22"/>
              </w:rPr>
              <w:t xml:space="preserve">depression, anxiety, bipolar disorder, or schizophrenia. </w:t>
            </w:r>
            <w:r w:rsidRPr="00D75551">
              <w:rPr>
                <w:rFonts w:ascii="Segoe UI" w:eastAsia="Times New Roman" w:hAnsi="Segoe UI" w:cs="Segoe UI"/>
                <w:color w:val="000000"/>
                <w:sz w:val="22"/>
                <w:szCs w:val="22"/>
              </w:rPr>
              <w:t xml:space="preserve">They maybe </w:t>
            </w:r>
            <w:r w:rsidRPr="00C87AB9">
              <w:rPr>
                <w:rFonts w:ascii="Segoe UI" w:eastAsia="Times New Roman" w:hAnsi="Segoe UI" w:cs="Segoe UI"/>
                <w:color w:val="000000"/>
                <w:sz w:val="22"/>
                <w:szCs w:val="22"/>
              </w:rPr>
              <w:t xml:space="preserve">occasional or long-lasting (chronic) and affect </w:t>
            </w:r>
            <w:r w:rsidRPr="00D75551">
              <w:rPr>
                <w:rFonts w:ascii="Segoe UI" w:eastAsia="Times New Roman" w:hAnsi="Segoe UI" w:cs="Segoe UI"/>
                <w:color w:val="000000"/>
                <w:sz w:val="22"/>
                <w:szCs w:val="22"/>
              </w:rPr>
              <w:t xml:space="preserve">a person’s </w:t>
            </w:r>
            <w:r w:rsidRPr="00C87AB9">
              <w:rPr>
                <w:rFonts w:ascii="Segoe UI" w:eastAsia="Times New Roman" w:hAnsi="Segoe UI" w:cs="Segoe UI"/>
                <w:color w:val="000000"/>
                <w:sz w:val="22"/>
                <w:szCs w:val="22"/>
              </w:rPr>
              <w:t xml:space="preserve">ability to relate to others and function </w:t>
            </w:r>
            <w:r w:rsidRPr="00D75551">
              <w:rPr>
                <w:rFonts w:ascii="Segoe UI" w:eastAsia="Times New Roman" w:hAnsi="Segoe UI" w:cs="Segoe UI"/>
                <w:color w:val="000000"/>
                <w:sz w:val="22"/>
                <w:szCs w:val="22"/>
              </w:rPr>
              <w:t xml:space="preserve">normally </w:t>
            </w:r>
            <w:r w:rsidRPr="00C87AB9">
              <w:rPr>
                <w:rFonts w:ascii="Segoe UI" w:eastAsia="Times New Roman" w:hAnsi="Segoe UI" w:cs="Segoe UI"/>
                <w:color w:val="000000"/>
                <w:sz w:val="22"/>
                <w:szCs w:val="22"/>
              </w:rPr>
              <w:t>each day.</w:t>
            </w:r>
          </w:p>
          <w:p w14:paraId="772A9AAA" w14:textId="77777777" w:rsidR="00D75551" w:rsidRPr="00D75551" w:rsidRDefault="00D75551" w:rsidP="00D75551">
            <w:pPr>
              <w:spacing w:after="100" w:afterAutospacing="1" w:line="240" w:lineRule="auto"/>
              <w:jc w:val="both"/>
              <w:rPr>
                <w:rFonts w:ascii="Segoe UI" w:eastAsia="Times New Roman" w:hAnsi="Segoe UI" w:cs="Segoe UI"/>
                <w:color w:val="000000"/>
                <w:sz w:val="22"/>
                <w:szCs w:val="22"/>
              </w:rPr>
            </w:pPr>
            <w:r w:rsidRPr="00D75551">
              <w:rPr>
                <w:rFonts w:ascii="Segoe UI" w:eastAsia="Times New Roman" w:hAnsi="Segoe UI" w:cs="Segoe UI"/>
                <w:color w:val="000000"/>
                <w:sz w:val="22"/>
                <w:szCs w:val="22"/>
              </w:rPr>
              <w:t>These</w:t>
            </w:r>
            <w:r w:rsidRPr="00C87AB9">
              <w:rPr>
                <w:rFonts w:ascii="Segoe UI" w:eastAsia="Times New Roman" w:hAnsi="Segoe UI" w:cs="Segoe UI"/>
                <w:color w:val="000000"/>
                <w:sz w:val="22"/>
                <w:szCs w:val="22"/>
              </w:rPr>
              <w:t xml:space="preserve"> terms are often used interchangeably</w:t>
            </w:r>
            <w:r w:rsidRPr="00D75551">
              <w:rPr>
                <w:rFonts w:ascii="Segoe UI" w:eastAsia="Times New Roman" w:hAnsi="Segoe UI" w:cs="Segoe UI"/>
                <w:color w:val="000000"/>
                <w:sz w:val="22"/>
                <w:szCs w:val="22"/>
              </w:rPr>
              <w:t xml:space="preserve">. But </w:t>
            </w:r>
            <w:r w:rsidRPr="00C87AB9">
              <w:rPr>
                <w:rFonts w:ascii="Segoe UI" w:eastAsia="Times New Roman" w:hAnsi="Segoe UI" w:cs="Segoe UI"/>
                <w:color w:val="000000"/>
                <w:sz w:val="22"/>
                <w:szCs w:val="22"/>
              </w:rPr>
              <w:t>poor mental health and mental illness are not the same things. A person can experience poor mental health and not be diagnosed with a mental illness. Likewise, a person diagnosed with a mental illness can experience periods of </w:t>
            </w:r>
            <w:r w:rsidRPr="00D75551">
              <w:rPr>
                <w:rFonts w:ascii="Segoe UI" w:eastAsia="Times New Roman" w:hAnsi="Segoe UI" w:cs="Segoe UI"/>
                <w:color w:val="000000"/>
                <w:sz w:val="22"/>
                <w:szCs w:val="22"/>
              </w:rPr>
              <w:t>physical, mental &amp; social well-being</w:t>
            </w:r>
          </w:p>
          <w:p w14:paraId="6ECB54EB" w14:textId="1B328618" w:rsidR="00007663" w:rsidRPr="00D75551" w:rsidRDefault="00007663" w:rsidP="002C3C68">
            <w:pPr>
              <w:pStyle w:val="ListBullet"/>
              <w:numPr>
                <w:ilvl w:val="0"/>
                <w:numId w:val="0"/>
              </w:numPr>
              <w:ind w:left="288"/>
              <w:rPr>
                <w:sz w:val="22"/>
                <w:szCs w:val="22"/>
              </w:rPr>
            </w:pPr>
          </w:p>
        </w:tc>
        <w:tc>
          <w:tcPr>
            <w:tcW w:w="143" w:type="dxa"/>
          </w:tcPr>
          <w:p w14:paraId="0985B535" w14:textId="77777777" w:rsidR="00007663" w:rsidRPr="00D75551" w:rsidRDefault="00007663">
            <w:pPr>
              <w:rPr>
                <w:sz w:val="22"/>
                <w:szCs w:val="22"/>
              </w:rPr>
            </w:pPr>
          </w:p>
        </w:tc>
        <w:tc>
          <w:tcPr>
            <w:tcW w:w="713" w:type="dxa"/>
          </w:tcPr>
          <w:p w14:paraId="69857337" w14:textId="77777777" w:rsidR="00007663" w:rsidRDefault="00007663"/>
        </w:tc>
        <w:tc>
          <w:tcPr>
            <w:tcW w:w="3843" w:type="dxa"/>
          </w:tcPr>
          <w:tbl>
            <w:tblPr>
              <w:tblStyle w:val="TableLayout"/>
              <w:tblW w:w="5000" w:type="pct"/>
              <w:tblLayout w:type="fixed"/>
              <w:tblLook w:val="04A0" w:firstRow="1" w:lastRow="0" w:firstColumn="1" w:lastColumn="0" w:noHBand="0" w:noVBand="1"/>
            </w:tblPr>
            <w:tblGrid>
              <w:gridCol w:w="3843"/>
            </w:tblGrid>
            <w:tr w:rsidR="00007663" w14:paraId="4540034F" w14:textId="77777777">
              <w:trPr>
                <w:trHeight w:hRule="exact" w:val="7920"/>
              </w:trPr>
              <w:tc>
                <w:tcPr>
                  <w:tcW w:w="5000" w:type="pct"/>
                </w:tcPr>
                <w:p w14:paraId="53BD74E9" w14:textId="781A46D0" w:rsidR="00007663" w:rsidRDefault="00D74D1C" w:rsidP="002226D8">
                  <w:pPr>
                    <w:spacing w:after="0" w:line="240" w:lineRule="auto"/>
                    <w:outlineLvl w:val="2"/>
                    <w:rPr>
                      <w:rFonts w:ascii="Segoe UI" w:eastAsia="Times New Roman" w:hAnsi="Segoe UI" w:cs="Segoe UI"/>
                      <w:b/>
                      <w:bCs/>
                      <w:color w:val="FF0000"/>
                      <w:sz w:val="22"/>
                      <w:szCs w:val="22"/>
                    </w:rPr>
                  </w:pPr>
                  <w:r w:rsidRPr="00C87AB9">
                    <w:rPr>
                      <w:rFonts w:ascii="Segoe UI" w:eastAsia="Times New Roman" w:hAnsi="Segoe UI" w:cs="Segoe UI"/>
                      <w:b/>
                      <w:bCs/>
                      <w:color w:val="FF0000"/>
                      <w:sz w:val="22"/>
                      <w:szCs w:val="22"/>
                    </w:rPr>
                    <w:t>Why is mental health important for overall health?</w:t>
                  </w:r>
                </w:p>
                <w:p w14:paraId="231B9B44" w14:textId="77777777" w:rsidR="00E632C9" w:rsidRPr="002226D8" w:rsidRDefault="00E632C9" w:rsidP="002226D8">
                  <w:pPr>
                    <w:spacing w:after="0" w:line="240" w:lineRule="auto"/>
                    <w:outlineLvl w:val="2"/>
                    <w:rPr>
                      <w:rFonts w:ascii="Segoe UI" w:eastAsia="Times New Roman" w:hAnsi="Segoe UI" w:cs="Segoe UI"/>
                      <w:b/>
                      <w:bCs/>
                      <w:color w:val="FF0000"/>
                      <w:sz w:val="22"/>
                      <w:szCs w:val="22"/>
                    </w:rPr>
                  </w:pPr>
                </w:p>
                <w:p w14:paraId="71C52172" w14:textId="77777777" w:rsidR="002226D8" w:rsidRDefault="002226D8" w:rsidP="002226D8">
                  <w:pPr>
                    <w:jc w:val="both"/>
                    <w:rPr>
                      <w:rFonts w:ascii="Segoe UI" w:eastAsia="Times New Roman" w:hAnsi="Segoe UI" w:cs="Segoe UI"/>
                      <w:color w:val="000000"/>
                      <w:sz w:val="22"/>
                      <w:szCs w:val="22"/>
                    </w:rPr>
                  </w:pPr>
                  <w:r w:rsidRPr="00C87AB9">
                    <w:rPr>
                      <w:rFonts w:ascii="Segoe UI" w:eastAsia="Times New Roman" w:hAnsi="Segoe UI" w:cs="Segoe UI"/>
                      <w:color w:val="000000"/>
                      <w:sz w:val="22"/>
                      <w:szCs w:val="22"/>
                    </w:rPr>
                    <w:t>Mental and physical health are equally important components of overall health.  Mental illness, especially depression, increases the risk for many types of physical health problems, particularly long-lasting conditions like stroke, type 2 diabetes, and heart disease. Similarly, the presence of chronic conditions can increase the risk for mental illness.</w:t>
                  </w:r>
                </w:p>
                <w:p w14:paraId="744EC602" w14:textId="39653FCF" w:rsidR="00ED7A62" w:rsidRPr="00E03E02" w:rsidRDefault="00824709" w:rsidP="00E03E02">
                  <w:pPr>
                    <w:spacing w:after="0" w:line="240" w:lineRule="auto"/>
                    <w:outlineLvl w:val="2"/>
                    <w:rPr>
                      <w:rFonts w:ascii="Segoe UI" w:eastAsia="Times New Roman" w:hAnsi="Segoe UI" w:cs="Segoe UI"/>
                      <w:b/>
                      <w:bCs/>
                      <w:color w:val="FF0000"/>
                      <w:sz w:val="22"/>
                      <w:szCs w:val="22"/>
                    </w:rPr>
                  </w:pPr>
                  <w:r w:rsidRPr="00C87AB9">
                    <w:rPr>
                      <w:rFonts w:ascii="Segoe UI" w:eastAsia="Times New Roman" w:hAnsi="Segoe UI" w:cs="Segoe UI"/>
                      <w:b/>
                      <w:bCs/>
                      <w:color w:val="FF0000"/>
                      <w:sz w:val="22"/>
                      <w:szCs w:val="22"/>
                    </w:rPr>
                    <w:t>Can mental health change over time?</w:t>
                  </w:r>
                </w:p>
                <w:p w14:paraId="4E6A47AF" w14:textId="5EF8E985" w:rsidR="00E632C9" w:rsidRDefault="004C2536" w:rsidP="002226D8">
                  <w:pPr>
                    <w:jc w:val="both"/>
                    <w:rPr>
                      <w:rFonts w:ascii="Segoe UI" w:eastAsia="Times New Roman" w:hAnsi="Segoe UI" w:cs="Segoe UI"/>
                      <w:color w:val="000000"/>
                      <w:sz w:val="22"/>
                      <w:szCs w:val="22"/>
                    </w:rPr>
                  </w:pPr>
                  <w:r w:rsidRPr="004C2536">
                    <w:rPr>
                      <w:rFonts w:ascii="Segoe UI" w:eastAsia="Times New Roman" w:hAnsi="Segoe UI" w:cs="Segoe UI"/>
                      <w:color w:val="000000"/>
                      <w:sz w:val="22"/>
                      <w:szCs w:val="22"/>
                    </w:rPr>
                    <w:t>A</w:t>
                  </w:r>
                  <w:r w:rsidRPr="00C87AB9">
                    <w:rPr>
                      <w:rFonts w:ascii="Segoe UI" w:eastAsia="Times New Roman" w:hAnsi="Segoe UI" w:cs="Segoe UI"/>
                      <w:color w:val="000000"/>
                      <w:sz w:val="22"/>
                      <w:szCs w:val="22"/>
                    </w:rPr>
                    <w:t xml:space="preserve"> person’s mental health can change over time, depending on many factors.  When the demands placed on a person exceed their resources and coping abilities, their mental health could be impacted.</w:t>
                  </w:r>
                  <w:r w:rsidR="00DD0357">
                    <w:rPr>
                      <w:rFonts w:ascii="Segoe UI" w:eastAsia="Times New Roman" w:hAnsi="Segoe UI" w:cs="Segoe UI"/>
                      <w:color w:val="000000"/>
                      <w:sz w:val="22"/>
                      <w:szCs w:val="22"/>
                    </w:rPr>
                    <w:t xml:space="preserve"> </w:t>
                  </w:r>
                  <w:proofErr w:type="spellStart"/>
                  <w:r w:rsidR="00DD0357">
                    <w:rPr>
                      <w:rFonts w:ascii="Segoe UI" w:eastAsia="Times New Roman" w:hAnsi="Segoe UI" w:cs="Segoe UI"/>
                      <w:color w:val="000000"/>
                      <w:sz w:val="22"/>
                      <w:szCs w:val="22"/>
                    </w:rPr>
                    <w:t>Eg</w:t>
                  </w:r>
                  <w:proofErr w:type="spellEnd"/>
                  <w:r w:rsidR="00DD0357">
                    <w:rPr>
                      <w:rFonts w:ascii="Segoe UI" w:eastAsia="Times New Roman" w:hAnsi="Segoe UI" w:cs="Segoe UI"/>
                      <w:color w:val="000000"/>
                      <w:sz w:val="22"/>
                      <w:szCs w:val="22"/>
                    </w:rPr>
                    <w:t>: working long hours, job loss, economic hardship</w:t>
                  </w:r>
                  <w:r w:rsidR="00596479">
                    <w:rPr>
                      <w:rFonts w:ascii="Segoe UI" w:eastAsia="Times New Roman" w:hAnsi="Segoe UI" w:cs="Segoe UI"/>
                      <w:color w:val="000000"/>
                      <w:sz w:val="22"/>
                      <w:szCs w:val="22"/>
                    </w:rPr>
                    <w:t>, illness f</w:t>
                  </w:r>
                  <w:r w:rsidR="00A82537">
                    <w:rPr>
                      <w:rFonts w:ascii="Segoe UI" w:eastAsia="Times New Roman" w:hAnsi="Segoe UI" w:cs="Segoe UI"/>
                      <w:color w:val="000000"/>
                      <w:sz w:val="22"/>
                      <w:szCs w:val="22"/>
                    </w:rPr>
                    <w:t>or self or family</w:t>
                  </w:r>
                  <w:r w:rsidR="00B82C10">
                    <w:rPr>
                      <w:rFonts w:ascii="Segoe UI" w:eastAsia="Times New Roman" w:hAnsi="Segoe UI" w:cs="Segoe UI"/>
                      <w:color w:val="000000"/>
                      <w:sz w:val="22"/>
                      <w:szCs w:val="22"/>
                    </w:rPr>
                    <w:t xml:space="preserve"> </w:t>
                  </w:r>
                  <w:r w:rsidR="00C079AF">
                    <w:rPr>
                      <w:rFonts w:ascii="Segoe UI" w:eastAsia="Times New Roman" w:hAnsi="Segoe UI" w:cs="Segoe UI"/>
                      <w:color w:val="000000"/>
                      <w:sz w:val="22"/>
                      <w:szCs w:val="22"/>
                    </w:rPr>
                    <w:t>etc.</w:t>
                  </w:r>
                  <w:r w:rsidR="00F33226">
                    <w:rPr>
                      <w:rFonts w:ascii="Segoe UI" w:eastAsia="Times New Roman" w:hAnsi="Segoe UI" w:cs="Segoe UI"/>
                      <w:color w:val="000000"/>
                      <w:sz w:val="22"/>
                      <w:szCs w:val="22"/>
                    </w:rPr>
                    <w:t xml:space="preserve"> </w:t>
                  </w:r>
                </w:p>
                <w:p w14:paraId="0E2374A7" w14:textId="5F388DA2" w:rsidR="000348F5" w:rsidRDefault="000348F5" w:rsidP="002226D8">
                  <w:pPr>
                    <w:jc w:val="both"/>
                    <w:rPr>
                      <w:rFonts w:ascii="Segoe UI" w:eastAsia="Times New Roman" w:hAnsi="Segoe UI" w:cs="Segoe UI"/>
                      <w:color w:val="000000"/>
                      <w:sz w:val="22"/>
                      <w:szCs w:val="22"/>
                    </w:rPr>
                  </w:pPr>
                  <w:r>
                    <w:rPr>
                      <w:rFonts w:ascii="Segoe UI" w:eastAsia="Times New Roman" w:hAnsi="Segoe UI" w:cs="Segoe UI"/>
                      <w:color w:val="000000"/>
                      <w:sz w:val="22"/>
                      <w:szCs w:val="22"/>
                    </w:rPr>
                    <w:t>Reference</w:t>
                  </w:r>
                </w:p>
                <w:p w14:paraId="358A8D45" w14:textId="1F5A5D52" w:rsidR="007D2C26" w:rsidRDefault="007D2C26" w:rsidP="002226D8">
                  <w:pPr>
                    <w:jc w:val="both"/>
                    <w:rPr>
                      <w:rFonts w:ascii="Segoe UI" w:eastAsia="Times New Roman" w:hAnsi="Segoe UI" w:cs="Segoe UI"/>
                      <w:color w:val="000000"/>
                      <w:sz w:val="22"/>
                      <w:szCs w:val="22"/>
                    </w:rPr>
                  </w:pPr>
                </w:p>
                <w:p w14:paraId="2A6A7881" w14:textId="77777777" w:rsidR="007D2C26" w:rsidRDefault="007D2C26" w:rsidP="002226D8">
                  <w:pPr>
                    <w:jc w:val="both"/>
                    <w:rPr>
                      <w:rFonts w:ascii="Segoe UI" w:eastAsia="Times New Roman" w:hAnsi="Segoe UI" w:cs="Segoe UI"/>
                      <w:color w:val="000000"/>
                      <w:sz w:val="22"/>
                      <w:szCs w:val="22"/>
                    </w:rPr>
                  </w:pPr>
                </w:p>
                <w:p w14:paraId="508B9B50" w14:textId="77777777" w:rsidR="00F33226" w:rsidRDefault="00F33226" w:rsidP="002226D8">
                  <w:pPr>
                    <w:jc w:val="both"/>
                    <w:rPr>
                      <w:rFonts w:ascii="Segoe UI" w:eastAsia="Times New Roman" w:hAnsi="Segoe UI" w:cs="Segoe UI"/>
                      <w:color w:val="000000"/>
                      <w:sz w:val="22"/>
                      <w:szCs w:val="22"/>
                    </w:rPr>
                  </w:pPr>
                </w:p>
                <w:p w14:paraId="0C91824A" w14:textId="77777777" w:rsidR="00CB70B4" w:rsidRPr="00CB70B4" w:rsidRDefault="00CB70B4" w:rsidP="002226D8">
                  <w:pPr>
                    <w:jc w:val="both"/>
                    <w:rPr>
                      <w:rFonts w:ascii="Segoe UI" w:eastAsia="Times New Roman" w:hAnsi="Segoe UI" w:cs="Segoe UI"/>
                      <w:color w:val="000000"/>
                      <w:sz w:val="22"/>
                      <w:szCs w:val="22"/>
                    </w:rPr>
                  </w:pPr>
                </w:p>
              </w:tc>
            </w:tr>
            <w:tr w:rsidR="00007663" w14:paraId="6270900E" w14:textId="77777777">
              <w:trPr>
                <w:trHeight w:hRule="exact" w:val="2880"/>
              </w:trPr>
              <w:tc>
                <w:tcPr>
                  <w:tcW w:w="5000" w:type="pct"/>
                  <w:vAlign w:val="bottom"/>
                </w:tcPr>
                <w:tbl>
                  <w:tblPr>
                    <w:tblStyle w:val="PlainTable4"/>
                    <w:tblW w:w="5000" w:type="pct"/>
                    <w:tblLayout w:type="fixed"/>
                    <w:tblLook w:val="0620" w:firstRow="1" w:lastRow="0" w:firstColumn="0" w:lastColumn="0" w:noHBand="1" w:noVBand="1"/>
                  </w:tblPr>
                  <w:tblGrid>
                    <w:gridCol w:w="1220"/>
                    <w:gridCol w:w="270"/>
                    <w:gridCol w:w="2353"/>
                  </w:tblGrid>
                  <w:tr w:rsidR="00007663" w14:paraId="27D766B9" w14:textId="77777777" w:rsidTr="00E408FB">
                    <w:trPr>
                      <w:cnfStyle w:val="100000000000" w:firstRow="1" w:lastRow="0" w:firstColumn="0" w:lastColumn="0" w:oddVBand="0" w:evenVBand="0" w:oddHBand="0" w:evenHBand="0" w:firstRowFirstColumn="0" w:firstRowLastColumn="0" w:lastRowFirstColumn="0" w:lastRowLastColumn="0"/>
                    </w:trPr>
                    <w:tc>
                      <w:tcPr>
                        <w:tcW w:w="1582" w:type="pct"/>
                        <w:vAlign w:val="center"/>
                      </w:tcPr>
                      <w:p w14:paraId="43CBD0E8" w14:textId="60DB52B2" w:rsidR="00007663" w:rsidRDefault="00007663">
                        <w:pPr>
                          <w:pStyle w:val="NoSpacing"/>
                        </w:pPr>
                      </w:p>
                    </w:tc>
                    <w:tc>
                      <w:tcPr>
                        <w:tcW w:w="350" w:type="pct"/>
                        <w:vAlign w:val="center"/>
                      </w:tcPr>
                      <w:p w14:paraId="7D1A1AA3" w14:textId="77777777" w:rsidR="00007663" w:rsidRDefault="00007663"/>
                    </w:tc>
                    <w:tc>
                      <w:tcPr>
                        <w:tcW w:w="3050" w:type="pct"/>
                        <w:vAlign w:val="center"/>
                      </w:tcPr>
                      <w:p w14:paraId="59C9A54D" w14:textId="638BFF12" w:rsidR="00007663" w:rsidRDefault="00007663">
                        <w:pPr>
                          <w:pStyle w:val="Footer"/>
                        </w:pPr>
                      </w:p>
                    </w:tc>
                  </w:tr>
                </w:tbl>
                <w:p w14:paraId="0D8C8254" w14:textId="77777777" w:rsidR="00007663" w:rsidRDefault="00007663"/>
              </w:tc>
            </w:tr>
          </w:tbl>
          <w:p w14:paraId="13534420" w14:textId="77777777" w:rsidR="00007663" w:rsidRDefault="00007663"/>
        </w:tc>
        <w:tc>
          <w:tcPr>
            <w:tcW w:w="720" w:type="dxa"/>
          </w:tcPr>
          <w:p w14:paraId="7C694DB2" w14:textId="77777777" w:rsidR="00007663" w:rsidRDefault="00007663"/>
        </w:tc>
        <w:tc>
          <w:tcPr>
            <w:tcW w:w="521" w:type="dxa"/>
          </w:tcPr>
          <w:p w14:paraId="6ED6B034" w14:textId="77777777" w:rsidR="00007663" w:rsidRDefault="00007663"/>
        </w:tc>
        <w:tc>
          <w:tcPr>
            <w:tcW w:w="4050" w:type="dxa"/>
          </w:tcPr>
          <w:tbl>
            <w:tblPr>
              <w:tblStyle w:val="TableLayout"/>
              <w:tblW w:w="5000" w:type="pct"/>
              <w:tblLayout w:type="fixed"/>
              <w:tblLook w:val="04A0" w:firstRow="1" w:lastRow="0" w:firstColumn="1" w:lastColumn="0" w:noHBand="0" w:noVBand="1"/>
            </w:tblPr>
            <w:tblGrid>
              <w:gridCol w:w="4050"/>
            </w:tblGrid>
            <w:tr w:rsidR="00007663" w14:paraId="055A6EAF" w14:textId="77777777">
              <w:trPr>
                <w:trHeight w:hRule="exact" w:val="5760"/>
              </w:trPr>
              <w:tc>
                <w:tcPr>
                  <w:tcW w:w="5000" w:type="pct"/>
                </w:tcPr>
                <w:p w14:paraId="3D32B58C" w14:textId="7B03DA5E" w:rsidR="00007663" w:rsidRDefault="00A33D9F">
                  <w:r>
                    <w:rPr>
                      <w:noProof/>
                    </w:rPr>
                    <w:drawing>
                      <wp:inline distT="0" distB="0" distL="0" distR="0" wp14:anchorId="4AC6849F" wp14:editId="0B19B5A1">
                        <wp:extent cx="2481943" cy="3491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2292" cy="3646447"/>
                                </a:xfrm>
                                <a:prstGeom prst="rect">
                                  <a:avLst/>
                                </a:prstGeom>
                              </pic:spPr>
                            </pic:pic>
                          </a:graphicData>
                        </a:graphic>
                      </wp:inline>
                    </w:drawing>
                  </w:r>
                </w:p>
                <w:p w14:paraId="5DDD4B59" w14:textId="77777777" w:rsidR="00FD11C8" w:rsidRDefault="00FD11C8"/>
                <w:p w14:paraId="5D6BA309" w14:textId="77777777" w:rsidR="00007663" w:rsidRDefault="00007663"/>
              </w:tc>
            </w:tr>
            <w:tr w:rsidR="00007663" w14:paraId="47D3C430" w14:textId="77777777">
              <w:trPr>
                <w:trHeight w:hRule="exact" w:val="360"/>
              </w:trPr>
              <w:tc>
                <w:tcPr>
                  <w:tcW w:w="5000" w:type="pct"/>
                </w:tcPr>
                <w:p w14:paraId="7954DDF4" w14:textId="77777777" w:rsidR="00007663" w:rsidRDefault="00007663"/>
              </w:tc>
            </w:tr>
            <w:tr w:rsidR="00007663" w14:paraId="65AF44CE" w14:textId="77777777">
              <w:trPr>
                <w:trHeight w:hRule="exact" w:val="3240"/>
              </w:trPr>
              <w:tc>
                <w:tcPr>
                  <w:tcW w:w="5000" w:type="pct"/>
                  <w:shd w:val="clear" w:color="auto" w:fill="C45238" w:themeFill="accent1"/>
                </w:tcPr>
                <w:p w14:paraId="2872D752" w14:textId="739586A6" w:rsidR="00007663" w:rsidRPr="00FE61BF" w:rsidRDefault="00007663">
                  <w:pPr>
                    <w:pStyle w:val="Title"/>
                    <w:rPr>
                      <w:b/>
                      <w:bCs/>
                      <w:sz w:val="24"/>
                      <w:szCs w:val="24"/>
                    </w:rPr>
                  </w:pPr>
                </w:p>
                <w:p w14:paraId="221A4AAB" w14:textId="59005F7D" w:rsidR="00FE61BF" w:rsidRPr="00FE61BF" w:rsidRDefault="006C091C" w:rsidP="00FE61BF">
                  <w:r>
                    <w:rPr>
                      <w:noProof/>
                    </w:rPr>
                    <w:drawing>
                      <wp:inline distT="0" distB="0" distL="0" distR="0" wp14:anchorId="7E5C1CAB" wp14:editId="06A796EE">
                        <wp:extent cx="2562043" cy="1888793"/>
                        <wp:effectExtent l="0" t="0" r="0"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096" cy="2037013"/>
                                </a:xfrm>
                                <a:prstGeom prst="rect">
                                  <a:avLst/>
                                </a:prstGeom>
                                <a:noFill/>
                                <a:ln>
                                  <a:noFill/>
                                </a:ln>
                              </pic:spPr>
                            </pic:pic>
                          </a:graphicData>
                        </a:graphic>
                      </wp:inline>
                    </w:drawing>
                  </w:r>
                </w:p>
              </w:tc>
            </w:tr>
            <w:tr w:rsidR="00007663" w14:paraId="72F48ECE" w14:textId="77777777">
              <w:trPr>
                <w:trHeight w:hRule="exact" w:val="1440"/>
              </w:trPr>
              <w:tc>
                <w:tcPr>
                  <w:tcW w:w="5000" w:type="pct"/>
                  <w:shd w:val="clear" w:color="auto" w:fill="C45238" w:themeFill="accent1"/>
                  <w:vAlign w:val="bottom"/>
                </w:tcPr>
                <w:p w14:paraId="0FEF8601" w14:textId="6A5DC849" w:rsidR="00007663" w:rsidRPr="007A3064" w:rsidRDefault="005725BE" w:rsidP="00D16247">
                  <w:pPr>
                    <w:pStyle w:val="Subtitle"/>
                    <w:ind w:left="0"/>
                    <w:rPr>
                      <w:sz w:val="22"/>
                      <w:szCs w:val="22"/>
                    </w:rPr>
                  </w:pPr>
                  <w:r w:rsidRPr="007A3064">
                    <w:rPr>
                      <w:sz w:val="22"/>
                      <w:szCs w:val="22"/>
                    </w:rPr>
                    <w:t>References:</w:t>
                  </w:r>
                  <w:r w:rsidRPr="007A3064">
                    <w:rPr>
                      <w:sz w:val="22"/>
                      <w:szCs w:val="22"/>
                    </w:rPr>
                    <w:t xml:space="preserve"> </w:t>
                  </w:r>
                  <w:r w:rsidR="007A3064" w:rsidRPr="007A3064">
                    <w:rPr>
                      <w:sz w:val="22"/>
                      <w:szCs w:val="22"/>
                    </w:rPr>
                    <w:t>https://www.cdc.gov/mentalhealth/learn</w:t>
                  </w:r>
                </w:p>
              </w:tc>
            </w:tr>
          </w:tbl>
          <w:p w14:paraId="2B1768C0" w14:textId="77777777" w:rsidR="00007663" w:rsidRDefault="00007663"/>
        </w:tc>
      </w:tr>
    </w:tbl>
    <w:p w14:paraId="5C04DD87" w14:textId="77777777" w:rsidR="00007663" w:rsidRDefault="00007663">
      <w:pPr>
        <w:pStyle w:val="NoSpacing"/>
      </w:pPr>
    </w:p>
    <w:tbl>
      <w:tblPr>
        <w:tblStyle w:val="TableLayout"/>
        <w:tblW w:w="14580" w:type="dxa"/>
        <w:jc w:val="center"/>
        <w:tblLayout w:type="fixed"/>
        <w:tblLook w:val="04A0" w:firstRow="1" w:lastRow="0" w:firstColumn="1" w:lastColumn="0" w:noHBand="0" w:noVBand="1"/>
        <w:tblDescription w:val="Brochure layout table page 2"/>
      </w:tblPr>
      <w:tblGrid>
        <w:gridCol w:w="4020"/>
        <w:gridCol w:w="713"/>
        <w:gridCol w:w="37"/>
        <w:gridCol w:w="4519"/>
        <w:gridCol w:w="720"/>
        <w:gridCol w:w="22"/>
        <w:gridCol w:w="4549"/>
      </w:tblGrid>
      <w:tr w:rsidR="00007663" w14:paraId="33727311" w14:textId="77777777" w:rsidTr="0038163B">
        <w:trPr>
          <w:trHeight w:hRule="exact" w:val="10800"/>
          <w:jc w:val="center"/>
        </w:trPr>
        <w:tc>
          <w:tcPr>
            <w:tcW w:w="4020" w:type="dxa"/>
          </w:tcPr>
          <w:p w14:paraId="1A761E99" w14:textId="77777777" w:rsidR="00147E9F" w:rsidRPr="00147E9F" w:rsidRDefault="00147E9F" w:rsidP="00147E9F">
            <w:pPr>
              <w:pStyle w:val="Heading4"/>
              <w:spacing w:before="0"/>
              <w:rPr>
                <w:rFonts w:ascii="Segoe UI" w:hAnsi="Segoe UI" w:cs="Segoe UI"/>
                <w:i w:val="0"/>
                <w:iCs w:val="0"/>
                <w:color w:val="FF0000"/>
              </w:rPr>
            </w:pPr>
            <w:r w:rsidRPr="00147E9F">
              <w:rPr>
                <w:rFonts w:ascii="Segoe UI" w:hAnsi="Segoe UI" w:cs="Segoe UI"/>
                <w:b/>
                <w:bCs/>
                <w:i w:val="0"/>
                <w:iCs w:val="0"/>
                <w:color w:val="FF0000"/>
              </w:rPr>
              <w:lastRenderedPageBreak/>
              <w:t>Impact of Mental Illness</w:t>
            </w:r>
          </w:p>
          <w:p w14:paraId="4809C998" w14:textId="77777777" w:rsidR="0086311C" w:rsidRDefault="008967AC" w:rsidP="008967AC">
            <w:pPr>
              <w:spacing w:before="100" w:beforeAutospacing="1" w:after="100" w:afterAutospacing="1" w:line="240" w:lineRule="auto"/>
              <w:jc w:val="both"/>
              <w:rPr>
                <w:rFonts w:ascii="Segoe UI" w:hAnsi="Segoe UI" w:cs="Segoe UI"/>
                <w:color w:val="000000"/>
                <w:sz w:val="22"/>
                <w:szCs w:val="22"/>
              </w:rPr>
            </w:pPr>
            <w:r w:rsidRPr="008967AC">
              <w:rPr>
                <w:rFonts w:ascii="Segoe UI" w:hAnsi="Segoe UI" w:cs="Segoe UI"/>
                <w:color w:val="000000"/>
                <w:sz w:val="22"/>
                <w:szCs w:val="22"/>
              </w:rPr>
              <w:t>Suicide, which is often associated with symptoms of mental illness, is the 10th leading cause of death the U.S. and the 2nd leading cause of death among people aged 15-34.</w:t>
            </w:r>
          </w:p>
          <w:p w14:paraId="31F719E4" w14:textId="7C724D3B" w:rsidR="008967AC" w:rsidRPr="008967AC" w:rsidRDefault="008967AC" w:rsidP="008967AC">
            <w:pPr>
              <w:spacing w:before="100" w:beforeAutospacing="1" w:after="100" w:afterAutospacing="1" w:line="240" w:lineRule="auto"/>
              <w:jc w:val="both"/>
              <w:rPr>
                <w:rFonts w:ascii="Segoe UI" w:hAnsi="Segoe UI" w:cs="Segoe UI"/>
                <w:color w:val="000000"/>
                <w:sz w:val="22"/>
                <w:szCs w:val="22"/>
              </w:rPr>
            </w:pPr>
            <w:r w:rsidRPr="008967AC">
              <w:rPr>
                <w:rFonts w:ascii="Segoe UI" w:hAnsi="Segoe UI" w:cs="Segoe UI"/>
                <w:color w:val="000000"/>
                <w:sz w:val="22"/>
                <w:szCs w:val="22"/>
              </w:rPr>
              <w:t>Serious mental illness costs in the United States amount to $193.2 billion in lost earnings per year.</w:t>
            </w:r>
          </w:p>
          <w:p w14:paraId="6FA8FE64" w14:textId="77777777" w:rsidR="008967AC" w:rsidRPr="008967AC" w:rsidRDefault="008967AC" w:rsidP="008967AC">
            <w:pPr>
              <w:spacing w:before="100" w:beforeAutospacing="1" w:after="100" w:afterAutospacing="1" w:line="240" w:lineRule="auto"/>
              <w:jc w:val="both"/>
              <w:rPr>
                <w:rFonts w:ascii="Segoe UI" w:hAnsi="Segoe UI" w:cs="Segoe UI"/>
                <w:color w:val="000000"/>
                <w:sz w:val="22"/>
                <w:szCs w:val="22"/>
              </w:rPr>
            </w:pPr>
            <w:r w:rsidRPr="008967AC">
              <w:rPr>
                <w:rFonts w:ascii="Segoe UI" w:hAnsi="Segoe UI" w:cs="Segoe UI"/>
                <w:color w:val="000000"/>
                <w:sz w:val="22"/>
                <w:szCs w:val="22"/>
              </w:rPr>
              <w:t>Mood disorders, including major depression, dysthymic disorder, and bipolar disorder, are the third most common cause of hospitalization in the United States. for both youth and adults aged 18 to 44.</w:t>
            </w:r>
          </w:p>
          <w:p w14:paraId="413435DE" w14:textId="77777777" w:rsidR="008967AC" w:rsidRPr="008967AC" w:rsidRDefault="008967AC" w:rsidP="008967AC">
            <w:pPr>
              <w:spacing w:before="100" w:beforeAutospacing="1" w:after="100" w:afterAutospacing="1" w:line="240" w:lineRule="auto"/>
              <w:jc w:val="both"/>
              <w:rPr>
                <w:rFonts w:ascii="Segoe UI" w:hAnsi="Segoe UI" w:cs="Segoe UI"/>
                <w:color w:val="000000"/>
                <w:sz w:val="22"/>
                <w:szCs w:val="22"/>
              </w:rPr>
            </w:pPr>
            <w:r w:rsidRPr="008967AC">
              <w:rPr>
                <w:rFonts w:ascii="Segoe UI" w:hAnsi="Segoe UI" w:cs="Segoe UI"/>
                <w:color w:val="000000"/>
                <w:sz w:val="22"/>
                <w:szCs w:val="22"/>
              </w:rPr>
              <w:t>Individuals living with serious mental illness face an increased risk of physical health problems, such as heart disease, diabetes.</w:t>
            </w:r>
          </w:p>
          <w:p w14:paraId="0B036316" w14:textId="77777777" w:rsidR="008967AC" w:rsidRPr="009E746C" w:rsidRDefault="008967AC" w:rsidP="009E746C">
            <w:pPr>
              <w:spacing w:before="100" w:beforeAutospacing="1" w:after="100" w:afterAutospacing="1" w:line="240" w:lineRule="auto"/>
              <w:jc w:val="both"/>
              <w:rPr>
                <w:rFonts w:ascii="Segoe UI" w:hAnsi="Segoe UI" w:cs="Segoe UI"/>
                <w:color w:val="000000"/>
                <w:sz w:val="22"/>
                <w:szCs w:val="22"/>
              </w:rPr>
            </w:pPr>
            <w:r w:rsidRPr="009E746C">
              <w:rPr>
                <w:rFonts w:ascii="Segoe UI" w:hAnsi="Segoe UI" w:cs="Segoe UI"/>
                <w:color w:val="000000"/>
                <w:sz w:val="22"/>
                <w:szCs w:val="22"/>
              </w:rPr>
              <w:t>U.S. adults living with serious mental illness die on average 25 years earlier than others.</w:t>
            </w:r>
          </w:p>
          <w:p w14:paraId="5CA05814" w14:textId="60C1E0C6" w:rsidR="00D5507C" w:rsidRPr="00D5507C" w:rsidRDefault="0086311C" w:rsidP="00D5507C">
            <w:pPr>
              <w:pStyle w:val="Heading4"/>
              <w:spacing w:before="0"/>
              <w:rPr>
                <w:rFonts w:ascii="Segoe UI" w:hAnsi="Segoe UI" w:cs="Segoe UI"/>
                <w:b/>
                <w:bCs/>
                <w:i w:val="0"/>
                <w:iCs w:val="0"/>
                <w:color w:val="FF0000"/>
              </w:rPr>
            </w:pPr>
            <w:r w:rsidRPr="0086311C">
              <w:rPr>
                <w:rFonts w:ascii="Segoe UI" w:hAnsi="Segoe UI" w:cs="Segoe UI"/>
                <w:b/>
                <w:bCs/>
                <w:i w:val="0"/>
                <w:iCs w:val="0"/>
                <w:color w:val="FF0000"/>
              </w:rPr>
              <w:t xml:space="preserve">Awareness </w:t>
            </w:r>
            <w:r>
              <w:rPr>
                <w:rFonts w:ascii="Segoe UI" w:hAnsi="Segoe UI" w:cs="Segoe UI"/>
                <w:b/>
                <w:bCs/>
                <w:i w:val="0"/>
                <w:iCs w:val="0"/>
                <w:color w:val="FF0000"/>
              </w:rPr>
              <w:t>and</w:t>
            </w:r>
            <w:r w:rsidRPr="0086311C">
              <w:rPr>
                <w:rFonts w:ascii="Segoe UI" w:hAnsi="Segoe UI" w:cs="Segoe UI"/>
                <w:b/>
                <w:bCs/>
                <w:i w:val="0"/>
                <w:iCs w:val="0"/>
                <w:color w:val="FF0000"/>
              </w:rPr>
              <w:t xml:space="preserve"> Prevention</w:t>
            </w:r>
          </w:p>
          <w:p w14:paraId="2404D5FE" w14:textId="15B441C4" w:rsidR="00007663" w:rsidRDefault="00EB737C" w:rsidP="00EB737C">
            <w:pPr>
              <w:jc w:val="both"/>
            </w:pPr>
            <w:r w:rsidRPr="00EB737C">
              <w:rPr>
                <w:rFonts w:ascii="Segoe UI" w:hAnsi="Segoe UI" w:cs="Segoe UI"/>
                <w:color w:val="000000"/>
                <w:sz w:val="22"/>
                <w:szCs w:val="22"/>
              </w:rPr>
              <w:t>Preventing mental illness and promoting good mental health involves actions to create living conditions and environments that support mental health and allow people to adopt and maintain</w:t>
            </w:r>
            <w:r>
              <w:rPr>
                <w:rFonts w:ascii="Segoe UI" w:hAnsi="Segoe UI" w:cs="Segoe UI"/>
                <w:color w:val="000000"/>
                <w:sz w:val="26"/>
                <w:szCs w:val="26"/>
              </w:rPr>
              <w:t xml:space="preserve"> </w:t>
            </w:r>
            <w:r w:rsidRPr="00EB737C">
              <w:rPr>
                <w:rFonts w:ascii="Segoe UI" w:hAnsi="Segoe UI" w:cs="Segoe UI"/>
                <w:color w:val="000000"/>
                <w:sz w:val="22"/>
                <w:szCs w:val="22"/>
              </w:rPr>
              <w:t>healthy lifestyles.</w:t>
            </w:r>
          </w:p>
        </w:tc>
        <w:tc>
          <w:tcPr>
            <w:tcW w:w="713" w:type="dxa"/>
          </w:tcPr>
          <w:p w14:paraId="689245CA" w14:textId="77777777" w:rsidR="00007663" w:rsidRDefault="00007663"/>
        </w:tc>
        <w:tc>
          <w:tcPr>
            <w:tcW w:w="37" w:type="dxa"/>
          </w:tcPr>
          <w:p w14:paraId="4E8C5263" w14:textId="77777777" w:rsidR="00007663" w:rsidRDefault="00007663"/>
        </w:tc>
        <w:tc>
          <w:tcPr>
            <w:tcW w:w="4519" w:type="dxa"/>
          </w:tcPr>
          <w:p w14:paraId="41B35491" w14:textId="355E6481" w:rsidR="00A9746E" w:rsidRDefault="00872B80">
            <w:pPr>
              <w:pStyle w:val="Heading2"/>
            </w:pPr>
            <w:r>
              <w:rPr>
                <w:noProof/>
              </w:rPr>
              <w:drawing>
                <wp:inline distT="0" distB="0" distL="0" distR="0" wp14:anchorId="0142755F" wp14:editId="6D9D5C14">
                  <wp:extent cx="2735468" cy="681444"/>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398" cy="706089"/>
                          </a:xfrm>
                          <a:prstGeom prst="rect">
                            <a:avLst/>
                          </a:prstGeom>
                        </pic:spPr>
                      </pic:pic>
                    </a:graphicData>
                  </a:graphic>
                </wp:inline>
              </w:drawing>
            </w:r>
          </w:p>
          <w:p w14:paraId="63E4770F" w14:textId="229A33A8" w:rsidR="003D0865" w:rsidRDefault="00872B80" w:rsidP="003D0865">
            <w:pPr>
              <w:jc w:val="center"/>
              <w:rPr>
                <w:rFonts w:ascii="Aharoni" w:hAnsi="Aharoni" w:cs="Aharoni"/>
                <w:color w:val="FF00FF"/>
                <w:sz w:val="96"/>
                <w:szCs w:val="96"/>
              </w:rPr>
            </w:pPr>
            <w:r w:rsidRPr="000D4BE4">
              <w:rPr>
                <w:rFonts w:ascii="Aharoni" w:hAnsi="Aharoni" w:cs="Aharoni" w:hint="cs"/>
                <w:color w:val="FF0000"/>
                <w:sz w:val="96"/>
                <w:szCs w:val="96"/>
              </w:rPr>
              <w:t>M</w:t>
            </w:r>
            <w:r w:rsidRPr="000D4BE4">
              <w:rPr>
                <w:rFonts w:ascii="Aharoni" w:hAnsi="Aharoni" w:cs="Aharoni" w:hint="cs"/>
                <w:color w:val="92D050"/>
                <w:sz w:val="96"/>
                <w:szCs w:val="96"/>
              </w:rPr>
              <w:t>a</w:t>
            </w:r>
            <w:r w:rsidRPr="000D4BE4">
              <w:rPr>
                <w:rFonts w:ascii="Aharoni" w:hAnsi="Aharoni" w:cs="Aharoni" w:hint="cs"/>
                <w:color w:val="0070C0"/>
                <w:sz w:val="96"/>
                <w:szCs w:val="96"/>
              </w:rPr>
              <w:t>t</w:t>
            </w:r>
            <w:r w:rsidRPr="000D4BE4">
              <w:rPr>
                <w:rFonts w:ascii="Aharoni" w:hAnsi="Aharoni" w:cs="Aharoni" w:hint="cs"/>
                <w:color w:val="1F4865" w:themeColor="accent2" w:themeShade="BF"/>
                <w:sz w:val="96"/>
                <w:szCs w:val="96"/>
              </w:rPr>
              <w:t>t</w:t>
            </w:r>
            <w:r w:rsidRPr="000D4BE4">
              <w:rPr>
                <w:rFonts w:ascii="Aharoni" w:hAnsi="Aharoni" w:cs="Aharoni" w:hint="cs"/>
                <w:color w:val="7030A0"/>
                <w:sz w:val="96"/>
                <w:szCs w:val="96"/>
              </w:rPr>
              <w:t>e</w:t>
            </w:r>
            <w:r w:rsidRPr="000D4BE4">
              <w:rPr>
                <w:rFonts w:ascii="Aharoni" w:hAnsi="Aharoni" w:cs="Aharoni" w:hint="cs"/>
                <w:color w:val="92D050"/>
                <w:sz w:val="96"/>
                <w:szCs w:val="96"/>
              </w:rPr>
              <w:t>r</w:t>
            </w:r>
            <w:r w:rsidRPr="000D4BE4">
              <w:rPr>
                <w:rFonts w:ascii="Aharoni" w:hAnsi="Aharoni" w:cs="Aharoni" w:hint="cs"/>
                <w:color w:val="FF00FF"/>
                <w:sz w:val="96"/>
                <w:szCs w:val="96"/>
              </w:rPr>
              <w:t>s</w:t>
            </w:r>
          </w:p>
          <w:p w14:paraId="1E188452" w14:textId="103AAFE2" w:rsidR="00A9746E" w:rsidRPr="003D0865" w:rsidRDefault="003D0865" w:rsidP="003D0865">
            <w:pPr>
              <w:jc w:val="center"/>
              <w:rPr>
                <w:color w:val="FF0000"/>
                <w:sz w:val="22"/>
                <w:szCs w:val="22"/>
              </w:rPr>
            </w:pPr>
            <w:r w:rsidRPr="003D0865">
              <w:rPr>
                <w:rFonts w:ascii="Segoe UI" w:eastAsia="Times New Roman" w:hAnsi="Segoe UI" w:cs="Segoe UI"/>
                <w:b/>
                <w:bCs/>
                <w:color w:val="FF0000"/>
                <w:sz w:val="22"/>
                <w:szCs w:val="22"/>
              </w:rPr>
              <w:t>Recognizing c</w:t>
            </w:r>
            <w:r w:rsidR="00872B80" w:rsidRPr="000063D5">
              <w:rPr>
                <w:rFonts w:ascii="Segoe UI" w:eastAsia="Times New Roman" w:hAnsi="Segoe UI" w:cs="Segoe UI"/>
                <w:b/>
                <w:bCs/>
                <w:color w:val="FF0000"/>
                <w:sz w:val="22"/>
                <w:szCs w:val="22"/>
              </w:rPr>
              <w:t>ommon signs of distress:</w:t>
            </w:r>
          </w:p>
          <w:p w14:paraId="17D7BFBC" w14:textId="77777777" w:rsidR="00922E9E" w:rsidRPr="000063D5" w:rsidRDefault="00922E9E" w:rsidP="00922E9E">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Feelings of feelings of fear, anger, sadness, worry, numbness, or frustration</w:t>
            </w:r>
          </w:p>
          <w:p w14:paraId="4AE3507A" w14:textId="77777777" w:rsidR="00922E9E" w:rsidRPr="000063D5" w:rsidRDefault="00922E9E" w:rsidP="00922E9E">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Changes in appetite, energy, and activity levels</w:t>
            </w:r>
          </w:p>
          <w:p w14:paraId="0D934673" w14:textId="77777777" w:rsidR="00922E9E" w:rsidRPr="000063D5" w:rsidRDefault="00922E9E" w:rsidP="00922E9E">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Difficulty concentrating and making decisions</w:t>
            </w:r>
          </w:p>
          <w:p w14:paraId="66026591" w14:textId="77777777" w:rsidR="00922E9E" w:rsidRPr="000063D5" w:rsidRDefault="00922E9E" w:rsidP="00922E9E">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Difficulty sleeping or nightmares</w:t>
            </w:r>
          </w:p>
          <w:p w14:paraId="04FF69EF" w14:textId="77777777" w:rsidR="00922E9E" w:rsidRPr="000063D5" w:rsidRDefault="00922E9E" w:rsidP="00922E9E">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 xml:space="preserve">Physical </w:t>
            </w:r>
            <w:r w:rsidRPr="00AC3E45">
              <w:rPr>
                <w:rFonts w:ascii="Segoe UI" w:eastAsia="Times New Roman" w:hAnsi="Segoe UI" w:cs="Segoe UI"/>
                <w:color w:val="000000"/>
                <w:sz w:val="22"/>
                <w:szCs w:val="22"/>
              </w:rPr>
              <w:t xml:space="preserve">signs: </w:t>
            </w:r>
            <w:r w:rsidRPr="000063D5">
              <w:rPr>
                <w:rFonts w:ascii="Segoe UI" w:eastAsia="Times New Roman" w:hAnsi="Segoe UI" w:cs="Segoe UI"/>
                <w:color w:val="000000"/>
                <w:sz w:val="22"/>
                <w:szCs w:val="22"/>
              </w:rPr>
              <w:t>headaches, body pains, stomach problems, and skin rashes</w:t>
            </w:r>
          </w:p>
          <w:p w14:paraId="558FABC6" w14:textId="77777777" w:rsidR="00922E9E" w:rsidRPr="000063D5" w:rsidRDefault="00922E9E" w:rsidP="00922E9E">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Worsening of chronic health problems</w:t>
            </w:r>
          </w:p>
          <w:p w14:paraId="42F2CB8A" w14:textId="77777777" w:rsidR="0038163B" w:rsidRDefault="00922E9E" w:rsidP="0038163B">
            <w:pPr>
              <w:numPr>
                <w:ilvl w:val="0"/>
                <w:numId w:val="8"/>
              </w:numPr>
              <w:spacing w:before="100" w:beforeAutospacing="1" w:after="100" w:afterAutospacing="1" w:line="240" w:lineRule="auto"/>
              <w:rPr>
                <w:rFonts w:ascii="Segoe UI" w:eastAsia="Times New Roman" w:hAnsi="Segoe UI" w:cs="Segoe UI"/>
                <w:color w:val="000000"/>
                <w:sz w:val="22"/>
                <w:szCs w:val="22"/>
              </w:rPr>
            </w:pPr>
            <w:r w:rsidRPr="000063D5">
              <w:rPr>
                <w:rFonts w:ascii="Segoe UI" w:eastAsia="Times New Roman" w:hAnsi="Segoe UI" w:cs="Segoe UI"/>
                <w:color w:val="000000"/>
                <w:sz w:val="22"/>
                <w:szCs w:val="22"/>
              </w:rPr>
              <w:t>Increased use of alcohol, tobacco, or other drugs</w:t>
            </w:r>
          </w:p>
          <w:p w14:paraId="5F35F1D5" w14:textId="4F45C712" w:rsidR="00A9746E" w:rsidRPr="00A85904" w:rsidRDefault="00C812C1" w:rsidP="00A85904">
            <w:pPr>
              <w:spacing w:before="100" w:beforeAutospacing="1" w:after="100" w:afterAutospacing="1" w:line="240" w:lineRule="auto"/>
              <w:ind w:left="360"/>
              <w:jc w:val="both"/>
              <w:rPr>
                <w:rFonts w:ascii="Verdana" w:eastAsia="Times New Roman" w:hAnsi="Verdana" w:cs="Segoe UI"/>
                <w:color w:val="0070C0"/>
                <w:sz w:val="22"/>
                <w:szCs w:val="22"/>
              </w:rPr>
            </w:pPr>
            <w:r w:rsidRPr="00A85904">
              <w:rPr>
                <w:rFonts w:ascii="Verdana" w:hAnsi="Verdana"/>
                <w:b/>
                <w:bCs/>
                <w:color w:val="0070C0"/>
                <w:sz w:val="16"/>
                <w:szCs w:val="16"/>
              </w:rPr>
              <w:t>We</w:t>
            </w:r>
            <w:r w:rsidRPr="00A85904">
              <w:rPr>
                <w:rFonts w:ascii="Verdana" w:hAnsi="Verdana"/>
                <w:b/>
                <w:bCs/>
                <w:color w:val="0070C0"/>
                <w:sz w:val="16"/>
                <w:szCs w:val="16"/>
              </w:rPr>
              <w:t xml:space="preserve"> </w:t>
            </w:r>
            <w:r w:rsidRPr="00A85904">
              <w:rPr>
                <w:rFonts w:ascii="Verdana" w:hAnsi="Verdana"/>
                <w:b/>
                <w:bCs/>
                <w:color w:val="0070C0"/>
                <w:sz w:val="16"/>
                <w:szCs w:val="16"/>
              </w:rPr>
              <w:t xml:space="preserve">likely know someone who has experienced poor mental health or mental illness at some point in their lives. Yet there are still many harmful attitudes and misunderstandings around mental health and mental illness, which </w:t>
            </w:r>
            <w:r w:rsidR="00243044" w:rsidRPr="00A85904">
              <w:rPr>
                <w:rFonts w:ascii="Verdana" w:hAnsi="Verdana"/>
                <w:b/>
                <w:bCs/>
                <w:color w:val="0070C0"/>
                <w:sz w:val="16"/>
                <w:szCs w:val="16"/>
              </w:rPr>
              <w:t xml:space="preserve">lead to </w:t>
            </w:r>
            <w:r w:rsidRPr="00A85904">
              <w:rPr>
                <w:rFonts w:ascii="Verdana" w:hAnsi="Verdana"/>
                <w:b/>
                <w:bCs/>
                <w:color w:val="0070C0"/>
                <w:sz w:val="16"/>
                <w:szCs w:val="16"/>
              </w:rPr>
              <w:t>ignor</w:t>
            </w:r>
            <w:r w:rsidR="00243044" w:rsidRPr="00A85904">
              <w:rPr>
                <w:rFonts w:ascii="Verdana" w:hAnsi="Verdana"/>
                <w:b/>
                <w:bCs/>
                <w:color w:val="0070C0"/>
                <w:sz w:val="16"/>
                <w:szCs w:val="16"/>
              </w:rPr>
              <w:t>ance</w:t>
            </w:r>
            <w:r w:rsidRPr="00A85904">
              <w:rPr>
                <w:rFonts w:ascii="Verdana" w:hAnsi="Verdana"/>
                <w:b/>
                <w:bCs/>
                <w:color w:val="0070C0"/>
                <w:sz w:val="16"/>
                <w:szCs w:val="16"/>
              </w:rPr>
              <w:t xml:space="preserve">, fuel stigma about mental illness, and make it harder to reach out for help. Take the following quiz </w:t>
            </w:r>
            <w:r w:rsidR="00E57D17" w:rsidRPr="00A85904">
              <w:rPr>
                <w:rFonts w:ascii="Verdana" w:hAnsi="Verdana"/>
                <w:b/>
                <w:bCs/>
                <w:color w:val="0070C0"/>
                <w:sz w:val="16"/>
                <w:szCs w:val="16"/>
              </w:rPr>
              <w:t xml:space="preserve">to </w:t>
            </w:r>
            <w:r w:rsidRPr="00A85904">
              <w:rPr>
                <w:rFonts w:ascii="Verdana" w:hAnsi="Verdana"/>
                <w:b/>
                <w:bCs/>
                <w:color w:val="0070C0"/>
                <w:sz w:val="16"/>
                <w:szCs w:val="16"/>
              </w:rPr>
              <w:t>separate the myths from the facts.</w:t>
            </w:r>
          </w:p>
          <w:p w14:paraId="5E646902" w14:textId="77777777" w:rsidR="0038163B" w:rsidRPr="0038163B" w:rsidRDefault="0038163B" w:rsidP="0038163B">
            <w:pPr>
              <w:rPr>
                <w:b/>
                <w:bCs/>
                <w:color w:val="0070C0"/>
                <w:sz w:val="32"/>
                <w:szCs w:val="32"/>
              </w:rPr>
            </w:pPr>
            <w:hyperlink r:id="rId11" w:history="1">
              <w:r w:rsidRPr="0038163B">
                <w:rPr>
                  <w:rStyle w:val="Hyperlink"/>
                  <w:b/>
                  <w:bCs/>
                  <w:color w:val="0070C0"/>
                  <w:sz w:val="32"/>
                  <w:szCs w:val="32"/>
                </w:rPr>
                <w:t>https://www.cdc.gov/mentalhealth/quiz/index.</w:t>
              </w:r>
              <w:r w:rsidRPr="0038163B">
                <w:rPr>
                  <w:rStyle w:val="Hyperlink"/>
                  <w:b/>
                  <w:bCs/>
                  <w:color w:val="0070C0"/>
                  <w:sz w:val="32"/>
                  <w:szCs w:val="32"/>
                </w:rPr>
                <w:t>h</w:t>
              </w:r>
              <w:r w:rsidRPr="0038163B">
                <w:rPr>
                  <w:rStyle w:val="Hyperlink"/>
                  <w:b/>
                  <w:bCs/>
                  <w:color w:val="0070C0"/>
                  <w:sz w:val="32"/>
                  <w:szCs w:val="32"/>
                </w:rPr>
                <w:t>tm</w:t>
              </w:r>
            </w:hyperlink>
          </w:p>
          <w:p w14:paraId="6EA8E0E8" w14:textId="77777777" w:rsidR="00E57D17" w:rsidRPr="00C812C1" w:rsidRDefault="00E57D17" w:rsidP="00C812C1">
            <w:pPr>
              <w:spacing w:before="100" w:beforeAutospacing="1" w:after="100" w:afterAutospacing="1" w:line="240" w:lineRule="auto"/>
              <w:ind w:left="720"/>
              <w:jc w:val="both"/>
              <w:rPr>
                <w:b/>
                <w:bCs/>
                <w:color w:val="FF0000"/>
                <w:szCs w:val="18"/>
              </w:rPr>
            </w:pPr>
          </w:p>
          <w:p w14:paraId="6FEE2A6C" w14:textId="77777777" w:rsidR="001358E6" w:rsidRDefault="001358E6" w:rsidP="001358E6">
            <w:pPr>
              <w:pStyle w:val="Title"/>
              <w:rPr>
                <w:sz w:val="40"/>
                <w:szCs w:val="40"/>
              </w:rPr>
            </w:pPr>
            <w:r w:rsidRPr="00FE61BF">
              <w:rPr>
                <w:sz w:val="40"/>
                <w:szCs w:val="40"/>
              </w:rPr>
              <w:t>Concerned about your mental health</w:t>
            </w:r>
          </w:p>
          <w:p w14:paraId="1EDE59D6" w14:textId="77777777" w:rsidR="001358E6" w:rsidRDefault="001358E6" w:rsidP="001358E6">
            <w:pPr>
              <w:pStyle w:val="Title"/>
              <w:rPr>
                <w:sz w:val="40"/>
                <w:szCs w:val="40"/>
              </w:rPr>
            </w:pPr>
          </w:p>
          <w:p w14:paraId="53293019" w14:textId="77777777" w:rsidR="001358E6" w:rsidRDefault="001358E6" w:rsidP="001358E6">
            <w:pPr>
              <w:pStyle w:val="Title"/>
              <w:rPr>
                <w:sz w:val="40"/>
                <w:szCs w:val="40"/>
              </w:rPr>
            </w:pPr>
            <w:r>
              <w:rPr>
                <w:sz w:val="40"/>
                <w:szCs w:val="40"/>
              </w:rPr>
              <w:t xml:space="preserve">Take a Quiz </w:t>
            </w:r>
          </w:p>
          <w:p w14:paraId="6E270240" w14:textId="77777777" w:rsidR="001358E6" w:rsidRPr="00FE61BF" w:rsidRDefault="001358E6" w:rsidP="001358E6">
            <w:pPr>
              <w:pStyle w:val="Title"/>
              <w:rPr>
                <w:b/>
                <w:bCs/>
                <w:sz w:val="24"/>
                <w:szCs w:val="24"/>
              </w:rPr>
            </w:pPr>
            <w:sdt>
              <w:sdtPr>
                <w:rPr>
                  <w:b/>
                  <w:bCs/>
                  <w:sz w:val="24"/>
                  <w:szCs w:val="24"/>
                  <w:lang w:eastAsia="en-US"/>
                </w:rPr>
                <w:alias w:val="Company"/>
                <w:tag w:val=""/>
                <w:id w:val="-1595551598"/>
                <w:placeholder>
                  <w:docPart w:val="F18D4E0FE46549948EE6706D44A5F147"/>
                </w:placeholder>
                <w:dataBinding w:prefixMappings="xmlns:ns0='http://schemas.openxmlformats.org/officeDocument/2006/extended-properties' " w:xpath="/ns0:Properties[1]/ns0:Company[1]" w:storeItemID="{6668398D-A668-4E3E-A5EB-62B293D839F1}"/>
                <w:text/>
              </w:sdtPr>
              <w:sdtContent>
                <w:r w:rsidRPr="00FE61BF">
                  <w:rPr>
                    <w:b/>
                    <w:bCs/>
                    <w:sz w:val="24"/>
                    <w:szCs w:val="24"/>
                    <w:lang w:eastAsia="en-US"/>
                  </w:rPr>
                  <w:t>https://www.cdc.gov/mentalhealth/quiz/index.htm</w:t>
                </w:r>
              </w:sdtContent>
            </w:sdt>
            <w:r w:rsidRPr="00FE61BF">
              <w:rPr>
                <w:b/>
                <w:bCs/>
                <w:sz w:val="24"/>
                <w:szCs w:val="24"/>
              </w:rPr>
              <w:t xml:space="preserve"> </w:t>
            </w:r>
          </w:p>
          <w:p w14:paraId="03091E14" w14:textId="77777777" w:rsidR="00A9746E" w:rsidRDefault="00A9746E">
            <w:pPr>
              <w:pStyle w:val="Heading2"/>
            </w:pPr>
          </w:p>
          <w:p w14:paraId="06617543" w14:textId="2D82509C" w:rsidR="00007663" w:rsidRDefault="00007663"/>
        </w:tc>
        <w:tc>
          <w:tcPr>
            <w:tcW w:w="720" w:type="dxa"/>
          </w:tcPr>
          <w:p w14:paraId="63DC3107" w14:textId="77777777" w:rsidR="00007663" w:rsidRDefault="00007663"/>
        </w:tc>
        <w:tc>
          <w:tcPr>
            <w:tcW w:w="22" w:type="dxa"/>
          </w:tcPr>
          <w:p w14:paraId="1151C166" w14:textId="77777777" w:rsidR="00007663" w:rsidRDefault="00007663"/>
        </w:tc>
        <w:tc>
          <w:tcPr>
            <w:tcW w:w="4549" w:type="dxa"/>
          </w:tcPr>
          <w:p w14:paraId="08751018" w14:textId="6E38A83E" w:rsidR="00007663" w:rsidRDefault="00A75E80">
            <w:r>
              <w:rPr>
                <w:noProof/>
              </w:rPr>
              <w:drawing>
                <wp:inline distT="0" distB="0" distL="0" distR="0" wp14:anchorId="0E9B48B0" wp14:editId="548F578D">
                  <wp:extent cx="2889322" cy="2857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85" cy="3086018"/>
                          </a:xfrm>
                          <a:prstGeom prst="rect">
                            <a:avLst/>
                          </a:prstGeom>
                        </pic:spPr>
                      </pic:pic>
                    </a:graphicData>
                  </a:graphic>
                </wp:inline>
              </w:drawing>
            </w:r>
          </w:p>
          <w:p w14:paraId="0DF71860" w14:textId="0491430B" w:rsidR="00007663" w:rsidRPr="008C14D4" w:rsidRDefault="008C14D4">
            <w:pPr>
              <w:pStyle w:val="Caption"/>
              <w:rPr>
                <w:b/>
                <w:bCs/>
                <w:color w:val="FF0000"/>
                <w:sz w:val="28"/>
                <w:szCs w:val="28"/>
              </w:rPr>
            </w:pPr>
            <w:r w:rsidRPr="008C14D4">
              <w:rPr>
                <w:b/>
                <w:bCs/>
                <w:color w:val="FF0000"/>
                <w:sz w:val="28"/>
                <w:szCs w:val="28"/>
              </w:rPr>
              <w:t xml:space="preserve">Apps to help with Mental Health </w:t>
            </w:r>
          </w:p>
          <w:p w14:paraId="709F89B2" w14:textId="76ACA30C" w:rsidR="00007663" w:rsidRDefault="00165C7C">
            <w:r>
              <w:rPr>
                <w:noProof/>
              </w:rPr>
              <w:drawing>
                <wp:inline distT="0" distB="0" distL="0" distR="0" wp14:anchorId="57F7FF84" wp14:editId="5BB7E53F">
                  <wp:extent cx="2851769" cy="349304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922" cy="3575297"/>
                          </a:xfrm>
                          <a:prstGeom prst="rect">
                            <a:avLst/>
                          </a:prstGeom>
                        </pic:spPr>
                      </pic:pic>
                    </a:graphicData>
                  </a:graphic>
                </wp:inline>
              </w:drawing>
            </w:r>
          </w:p>
        </w:tc>
      </w:tr>
    </w:tbl>
    <w:p w14:paraId="48B52153" w14:textId="77777777" w:rsidR="00007663" w:rsidRDefault="00007663">
      <w:pPr>
        <w:pStyle w:val="NoSpacing"/>
      </w:pPr>
    </w:p>
    <w:sectPr w:rsidR="0000766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AB57408"/>
    <w:multiLevelType w:val="multilevel"/>
    <w:tmpl w:val="6096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27312"/>
    <w:multiLevelType w:val="multilevel"/>
    <w:tmpl w:val="876C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9F"/>
    <w:rsid w:val="00007663"/>
    <w:rsid w:val="000348F5"/>
    <w:rsid w:val="000D4BE4"/>
    <w:rsid w:val="001358E6"/>
    <w:rsid w:val="00147E9F"/>
    <w:rsid w:val="00150713"/>
    <w:rsid w:val="00165C7C"/>
    <w:rsid w:val="002226D8"/>
    <w:rsid w:val="00243044"/>
    <w:rsid w:val="002C3C68"/>
    <w:rsid w:val="0031774D"/>
    <w:rsid w:val="0038163B"/>
    <w:rsid w:val="003D0865"/>
    <w:rsid w:val="004C2536"/>
    <w:rsid w:val="005725BE"/>
    <w:rsid w:val="00574090"/>
    <w:rsid w:val="00596479"/>
    <w:rsid w:val="006C091C"/>
    <w:rsid w:val="006E2C90"/>
    <w:rsid w:val="00775974"/>
    <w:rsid w:val="007A3064"/>
    <w:rsid w:val="007D2C26"/>
    <w:rsid w:val="007E76F9"/>
    <w:rsid w:val="00824709"/>
    <w:rsid w:val="0086311C"/>
    <w:rsid w:val="00872B80"/>
    <w:rsid w:val="008967AC"/>
    <w:rsid w:val="008C14D4"/>
    <w:rsid w:val="008E210F"/>
    <w:rsid w:val="00921C8F"/>
    <w:rsid w:val="00922E9E"/>
    <w:rsid w:val="009E746C"/>
    <w:rsid w:val="00A33D9F"/>
    <w:rsid w:val="00A75E80"/>
    <w:rsid w:val="00A82537"/>
    <w:rsid w:val="00A85904"/>
    <w:rsid w:val="00A9746E"/>
    <w:rsid w:val="00B1693C"/>
    <w:rsid w:val="00B82C10"/>
    <w:rsid w:val="00C079AF"/>
    <w:rsid w:val="00C70A97"/>
    <w:rsid w:val="00C812C1"/>
    <w:rsid w:val="00CB70B4"/>
    <w:rsid w:val="00CC0BF7"/>
    <w:rsid w:val="00D16247"/>
    <w:rsid w:val="00D5507C"/>
    <w:rsid w:val="00D74D1C"/>
    <w:rsid w:val="00D75551"/>
    <w:rsid w:val="00DD0357"/>
    <w:rsid w:val="00E03E02"/>
    <w:rsid w:val="00E30A15"/>
    <w:rsid w:val="00E408FB"/>
    <w:rsid w:val="00E57D17"/>
    <w:rsid w:val="00E632C9"/>
    <w:rsid w:val="00EB737C"/>
    <w:rsid w:val="00ED7A62"/>
    <w:rsid w:val="00F33226"/>
    <w:rsid w:val="00FD11C8"/>
    <w:rsid w:val="00FE6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22710"/>
  <w15:chartTrackingRefBased/>
  <w15:docId w15:val="{B987082D-C108-41B0-8250-7DD2CC1F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link w:val="Heading4Char"/>
    <w:uiPriority w:val="9"/>
    <w:unhideWhenUsed/>
    <w:qFormat/>
    <w:rsid w:val="00147E9F"/>
    <w:pPr>
      <w:keepNext/>
      <w:keepLines/>
      <w:spacing w:before="40" w:after="0" w:line="259" w:lineRule="auto"/>
      <w:outlineLvl w:val="3"/>
    </w:pPr>
    <w:rPr>
      <w:rFonts w:asciiTheme="majorHAnsi" w:eastAsiaTheme="majorEastAsia" w:hAnsiTheme="majorHAnsi" w:cstheme="majorBidi"/>
      <w:i/>
      <w:iCs/>
      <w:color w:val="923D2A"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47E9F"/>
    <w:rPr>
      <w:rFonts w:asciiTheme="majorHAnsi" w:eastAsiaTheme="majorEastAsia" w:hAnsiTheme="majorHAnsi" w:cstheme="majorBidi"/>
      <w:i/>
      <w:iCs/>
      <w:color w:val="923D2A" w:themeColor="accent1" w:themeShade="BF"/>
      <w:sz w:val="22"/>
      <w:szCs w:val="22"/>
      <w:lang w:eastAsia="en-US"/>
    </w:rPr>
  </w:style>
  <w:style w:type="character" w:styleId="Hyperlink">
    <w:name w:val="Hyperlink"/>
    <w:basedOn w:val="DefaultParagraphFont"/>
    <w:uiPriority w:val="99"/>
    <w:unhideWhenUsed/>
    <w:rsid w:val="0038163B"/>
    <w:rPr>
      <w:color w:val="0000FF"/>
      <w:u w:val="single"/>
    </w:rPr>
  </w:style>
  <w:style w:type="character" w:styleId="FollowedHyperlink">
    <w:name w:val="FollowedHyperlink"/>
    <w:basedOn w:val="DefaultParagraphFont"/>
    <w:uiPriority w:val="99"/>
    <w:semiHidden/>
    <w:unhideWhenUsed/>
    <w:rsid w:val="0038163B"/>
    <w:rPr>
      <w:color w:val="933D2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mentalhealth/quiz/index.htm"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GO001\Downloads\tf0291189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8D4E0FE46549948EE6706D44A5F147"/>
        <w:category>
          <w:name w:val="General"/>
          <w:gallery w:val="placeholder"/>
        </w:category>
        <w:types>
          <w:type w:val="bbPlcHdr"/>
        </w:types>
        <w:behaviors>
          <w:behavior w:val="content"/>
        </w:behaviors>
        <w:guid w:val="{ED9312B2-3DDC-48F6-BA08-9FABD1AD5063}"/>
      </w:docPartPr>
      <w:docPartBody>
        <w:p w:rsidR="00000000" w:rsidRDefault="009674CD" w:rsidP="009674CD">
          <w:pPr>
            <w:pStyle w:val="F18D4E0FE46549948EE6706D44A5F14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4CD"/>
    <w:rsid w:val="00967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AA6ACF8F854411AABA0093607A9C4F">
    <w:name w:val="E7AA6ACF8F854411AABA0093607A9C4F"/>
  </w:style>
  <w:style w:type="paragraph" w:customStyle="1" w:styleId="5EE0578EBBD546F4A78FBD47E9C96762">
    <w:name w:val="5EE0578EBBD546F4A78FBD47E9C96762"/>
    <w:rsid w:val="009674CD"/>
  </w:style>
  <w:style w:type="paragraph" w:customStyle="1" w:styleId="D2900277CD934CD18403B7BBA9961BCA">
    <w:name w:val="D2900277CD934CD18403B7BBA9961BCA"/>
    <w:rsid w:val="009674CD"/>
  </w:style>
  <w:style w:type="paragraph" w:customStyle="1" w:styleId="F18D4E0FE46549948EE6706D44A5F147">
    <w:name w:val="F18D4E0FE46549948EE6706D44A5F147"/>
    <w:rsid w:val="009674CD"/>
  </w:style>
  <w:style w:type="paragraph" w:customStyle="1" w:styleId="4421E3BFEAB74A149FB52E25A4A0A329">
    <w:name w:val="4421E3BFEAB74A149FB52E25A4A0A329"/>
    <w:rsid w:val="009674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88B251B-11B4-44B2-932F-30F19E515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tf02911898_win32</Template>
  <TotalTime>49</TotalTime>
  <Pages>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https://www.cdc.gov/mentalhealth/quiz/index.htm</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Sonali M Gore</dc:creator>
  <cp:lastModifiedBy>Sonali M Gore</cp:lastModifiedBy>
  <cp:revision>55</cp:revision>
  <dcterms:created xsi:type="dcterms:W3CDTF">2021-03-25T23:52:00Z</dcterms:created>
  <dcterms:modified xsi:type="dcterms:W3CDTF">2021-03-26T01:02:00Z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